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397"/>
        <w:gridCol w:w="1843"/>
        <w:gridCol w:w="1985"/>
        <w:gridCol w:w="1984"/>
      </w:tblGrid>
      <w:tr w:rsidR="001B6643" w:rsidRPr="002B630A" w:rsidTr="004972D5">
        <w:tc>
          <w:tcPr>
            <w:tcW w:w="9209" w:type="dxa"/>
            <w:gridSpan w:val="4"/>
          </w:tcPr>
          <w:p w:rsidR="00D64925" w:rsidRDefault="001B6643" w:rsidP="001B6643">
            <w:pPr>
              <w:rPr>
                <w:b/>
                <w:sz w:val="20"/>
                <w:szCs w:val="20"/>
              </w:rPr>
            </w:pPr>
            <w:r w:rsidRPr="002B630A">
              <w:rPr>
                <w:b/>
                <w:sz w:val="20"/>
                <w:szCs w:val="20"/>
              </w:rPr>
              <w:t xml:space="preserve">Continuing </w:t>
            </w:r>
            <w:r>
              <w:rPr>
                <w:b/>
                <w:sz w:val="20"/>
                <w:szCs w:val="20"/>
              </w:rPr>
              <w:t>Service funded from income / capital fees</w:t>
            </w:r>
            <w:r w:rsidRPr="002B630A">
              <w:rPr>
                <w:b/>
                <w:sz w:val="20"/>
                <w:szCs w:val="20"/>
              </w:rPr>
              <w:t xml:space="preserve">  (Proposed Base Budget Reduction Targets)</w:t>
            </w:r>
            <w:r w:rsidR="00B819B1">
              <w:rPr>
                <w:b/>
                <w:sz w:val="20"/>
                <w:szCs w:val="20"/>
              </w:rPr>
              <w:t xml:space="preserve"> – Template 5</w:t>
            </w:r>
          </w:p>
          <w:p w:rsidR="00807BFF" w:rsidRPr="002B630A" w:rsidRDefault="00D77BA0" w:rsidP="001B6643">
            <w:pPr>
              <w:rPr>
                <w:b/>
                <w:sz w:val="20"/>
                <w:szCs w:val="20"/>
              </w:rPr>
            </w:pPr>
            <w:r>
              <w:rPr>
                <w:b/>
                <w:sz w:val="20"/>
                <w:szCs w:val="20"/>
              </w:rPr>
              <w:t>BOP 077</w:t>
            </w:r>
          </w:p>
        </w:tc>
      </w:tr>
      <w:tr w:rsidR="001B6643" w:rsidRPr="002B630A" w:rsidTr="009E0E1B">
        <w:tc>
          <w:tcPr>
            <w:tcW w:w="3397" w:type="dxa"/>
            <w:tcBorders>
              <w:bottom w:val="single" w:sz="4" w:space="0" w:color="auto"/>
            </w:tcBorders>
          </w:tcPr>
          <w:p w:rsidR="00D64925" w:rsidRDefault="001B6643" w:rsidP="009E0E1B">
            <w:pPr>
              <w:rPr>
                <w:sz w:val="20"/>
                <w:szCs w:val="20"/>
              </w:rPr>
            </w:pPr>
            <w:r w:rsidRPr="002B630A">
              <w:rPr>
                <w:sz w:val="20"/>
                <w:szCs w:val="20"/>
              </w:rPr>
              <w:t>Service name</w:t>
            </w:r>
          </w:p>
          <w:p w:rsidR="009E0E1B" w:rsidRPr="00C11163" w:rsidRDefault="007579C7" w:rsidP="00F31229">
            <w:pPr>
              <w:rPr>
                <w:sz w:val="20"/>
                <w:szCs w:val="20"/>
              </w:rPr>
            </w:pPr>
            <w:r w:rsidRPr="00C11163">
              <w:rPr>
                <w:sz w:val="20"/>
                <w:szCs w:val="20"/>
              </w:rPr>
              <w:t>Health and Care Systems Development</w:t>
            </w:r>
            <w:r w:rsidR="001C0017" w:rsidRPr="00C11163">
              <w:rPr>
                <w:sz w:val="20"/>
                <w:szCs w:val="20"/>
              </w:rPr>
              <w:t xml:space="preserve"> (BBR 052)</w:t>
            </w:r>
          </w:p>
        </w:tc>
        <w:tc>
          <w:tcPr>
            <w:tcW w:w="5812" w:type="dxa"/>
            <w:gridSpan w:val="3"/>
            <w:tcBorders>
              <w:bottom w:val="single" w:sz="4" w:space="0" w:color="auto"/>
            </w:tcBorders>
          </w:tcPr>
          <w:p w:rsidR="009E0E1B" w:rsidRPr="00F75746" w:rsidRDefault="007579C7" w:rsidP="00F86563">
            <w:pPr>
              <w:rPr>
                <w:sz w:val="20"/>
                <w:szCs w:val="20"/>
              </w:rPr>
            </w:pPr>
            <w:r>
              <w:rPr>
                <w:sz w:val="20"/>
                <w:szCs w:val="20"/>
              </w:rPr>
              <w:t>Please</w:t>
            </w:r>
            <w:r w:rsidR="00F86563">
              <w:rPr>
                <w:sz w:val="20"/>
                <w:szCs w:val="20"/>
              </w:rPr>
              <w:t xml:space="preserve"> see below for service description</w:t>
            </w:r>
          </w:p>
        </w:tc>
      </w:tr>
      <w:tr w:rsidR="001B6643" w:rsidRPr="002B630A" w:rsidTr="009E0E1B">
        <w:tc>
          <w:tcPr>
            <w:tcW w:w="3397" w:type="dxa"/>
            <w:tcBorders>
              <w:bottom w:val="nil"/>
            </w:tcBorders>
          </w:tcPr>
          <w:p w:rsidR="001B6643" w:rsidRPr="002B630A" w:rsidRDefault="001B6643" w:rsidP="004972D5">
            <w:pPr>
              <w:rPr>
                <w:sz w:val="20"/>
                <w:szCs w:val="20"/>
              </w:rPr>
            </w:pPr>
          </w:p>
        </w:tc>
        <w:tc>
          <w:tcPr>
            <w:tcW w:w="1843" w:type="dxa"/>
            <w:tcBorders>
              <w:bottom w:val="nil"/>
            </w:tcBorders>
          </w:tcPr>
          <w:p w:rsidR="001B6643" w:rsidRPr="00084304" w:rsidRDefault="001B6643" w:rsidP="00084304">
            <w:pPr>
              <w:jc w:val="center"/>
              <w:rPr>
                <w:b/>
                <w:sz w:val="20"/>
                <w:szCs w:val="20"/>
              </w:rPr>
            </w:pPr>
            <w:r w:rsidRPr="00084304">
              <w:rPr>
                <w:b/>
                <w:sz w:val="20"/>
                <w:szCs w:val="20"/>
              </w:rPr>
              <w:t>2015/16</w:t>
            </w:r>
          </w:p>
        </w:tc>
        <w:tc>
          <w:tcPr>
            <w:tcW w:w="1985" w:type="dxa"/>
            <w:tcBorders>
              <w:bottom w:val="nil"/>
            </w:tcBorders>
          </w:tcPr>
          <w:p w:rsidR="001B6643" w:rsidRPr="00084304" w:rsidRDefault="001B6643" w:rsidP="00084304">
            <w:pPr>
              <w:jc w:val="center"/>
              <w:rPr>
                <w:b/>
                <w:sz w:val="20"/>
                <w:szCs w:val="20"/>
              </w:rPr>
            </w:pPr>
            <w:r w:rsidRPr="00084304">
              <w:rPr>
                <w:b/>
                <w:sz w:val="20"/>
                <w:szCs w:val="20"/>
              </w:rPr>
              <w:t>2016/17</w:t>
            </w:r>
          </w:p>
        </w:tc>
        <w:tc>
          <w:tcPr>
            <w:tcW w:w="1984" w:type="dxa"/>
            <w:tcBorders>
              <w:bottom w:val="nil"/>
            </w:tcBorders>
          </w:tcPr>
          <w:p w:rsidR="001B6643" w:rsidRPr="00084304" w:rsidRDefault="001B6643" w:rsidP="00084304">
            <w:pPr>
              <w:jc w:val="center"/>
              <w:rPr>
                <w:b/>
                <w:sz w:val="20"/>
                <w:szCs w:val="20"/>
              </w:rPr>
            </w:pPr>
            <w:r w:rsidRPr="00084304">
              <w:rPr>
                <w:b/>
                <w:sz w:val="20"/>
                <w:szCs w:val="20"/>
              </w:rPr>
              <w:t>2017/18</w:t>
            </w:r>
          </w:p>
        </w:tc>
      </w:tr>
      <w:tr w:rsidR="00D64925" w:rsidRPr="002B630A" w:rsidTr="009E0E1B">
        <w:tc>
          <w:tcPr>
            <w:tcW w:w="3397" w:type="dxa"/>
            <w:tcBorders>
              <w:top w:val="nil"/>
              <w:bottom w:val="single" w:sz="4" w:space="0" w:color="auto"/>
            </w:tcBorders>
          </w:tcPr>
          <w:p w:rsidR="00D64925" w:rsidRPr="002B630A" w:rsidRDefault="00D64925" w:rsidP="004972D5">
            <w:pPr>
              <w:rPr>
                <w:sz w:val="20"/>
                <w:szCs w:val="20"/>
              </w:rPr>
            </w:pPr>
          </w:p>
        </w:tc>
        <w:tc>
          <w:tcPr>
            <w:tcW w:w="1843"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5"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c>
          <w:tcPr>
            <w:tcW w:w="1984" w:type="dxa"/>
            <w:tcBorders>
              <w:top w:val="nil"/>
              <w:bottom w:val="single" w:sz="4" w:space="0" w:color="auto"/>
            </w:tcBorders>
          </w:tcPr>
          <w:p w:rsidR="00D64925" w:rsidRPr="00084304" w:rsidRDefault="00D64925" w:rsidP="00084304">
            <w:pPr>
              <w:jc w:val="center"/>
              <w:rPr>
                <w:b/>
                <w:sz w:val="20"/>
                <w:szCs w:val="20"/>
              </w:rPr>
            </w:pPr>
            <w:r>
              <w:rPr>
                <w:b/>
                <w:sz w:val="20"/>
                <w:szCs w:val="20"/>
              </w:rPr>
              <w:t>£m</w:t>
            </w:r>
          </w:p>
        </w:tc>
      </w:tr>
      <w:tr w:rsidR="00C573FE" w:rsidRPr="002B630A" w:rsidTr="009E0E1B">
        <w:tc>
          <w:tcPr>
            <w:tcW w:w="3397" w:type="dxa"/>
            <w:tcBorders>
              <w:top w:val="nil"/>
              <w:bottom w:val="single" w:sz="4" w:space="0" w:color="auto"/>
            </w:tcBorders>
          </w:tcPr>
          <w:p w:rsidR="00C573FE" w:rsidRPr="004D588F" w:rsidRDefault="00C573FE" w:rsidP="00C573FE">
            <w:pPr>
              <w:rPr>
                <w:sz w:val="20"/>
                <w:szCs w:val="20"/>
              </w:rPr>
            </w:pPr>
            <w:r>
              <w:rPr>
                <w:sz w:val="20"/>
                <w:szCs w:val="20"/>
              </w:rPr>
              <w:t>Forecast before savings</w:t>
            </w:r>
          </w:p>
        </w:tc>
        <w:tc>
          <w:tcPr>
            <w:tcW w:w="1843"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0.521</w:t>
            </w:r>
          </w:p>
        </w:tc>
        <w:tc>
          <w:tcPr>
            <w:tcW w:w="1985"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0.364</w:t>
            </w:r>
          </w:p>
        </w:tc>
        <w:tc>
          <w:tcPr>
            <w:tcW w:w="1984"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0.372</w:t>
            </w:r>
          </w:p>
        </w:tc>
      </w:tr>
      <w:tr w:rsidR="00C573FE" w:rsidRPr="002B630A" w:rsidTr="009E0E1B">
        <w:tc>
          <w:tcPr>
            <w:tcW w:w="3397" w:type="dxa"/>
            <w:tcBorders>
              <w:top w:val="nil"/>
              <w:bottom w:val="single" w:sz="4" w:space="0" w:color="auto"/>
            </w:tcBorders>
          </w:tcPr>
          <w:p w:rsidR="00C573FE" w:rsidRDefault="00C573FE" w:rsidP="00C573FE">
            <w:pPr>
              <w:rPr>
                <w:sz w:val="20"/>
                <w:szCs w:val="20"/>
              </w:rPr>
            </w:pPr>
            <w:r>
              <w:rPr>
                <w:sz w:val="20"/>
                <w:szCs w:val="20"/>
              </w:rPr>
              <w:t>Budgeted savings (cumulative)</w:t>
            </w:r>
          </w:p>
        </w:tc>
        <w:tc>
          <w:tcPr>
            <w:tcW w:w="1843"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nil"/>
              <w:bottom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shd w:val="clear" w:color="auto" w:fill="auto"/>
          </w:tcPr>
          <w:p w:rsidR="00C573FE" w:rsidRDefault="00C573FE" w:rsidP="00C573FE">
            <w:pPr>
              <w:rPr>
                <w:sz w:val="20"/>
                <w:szCs w:val="20"/>
              </w:rPr>
            </w:pPr>
            <w:r>
              <w:rPr>
                <w:sz w:val="20"/>
                <w:szCs w:val="20"/>
              </w:rPr>
              <w:t>Planned net expenditure</w:t>
            </w:r>
            <w:r w:rsidRPr="004D588F">
              <w:rPr>
                <w:sz w:val="20"/>
                <w:szCs w:val="20"/>
              </w:rPr>
              <w:t xml:space="preserve"> </w:t>
            </w:r>
          </w:p>
          <w:p w:rsidR="00C573FE" w:rsidRDefault="00C573FE" w:rsidP="00C573FE">
            <w:pPr>
              <w:rPr>
                <w:sz w:val="20"/>
                <w:szCs w:val="20"/>
              </w:rPr>
            </w:pPr>
            <w:r>
              <w:rPr>
                <w:sz w:val="20"/>
                <w:szCs w:val="20"/>
              </w:rPr>
              <w:t>(A</w:t>
            </w:r>
            <w:r w:rsidRPr="004D588F">
              <w:rPr>
                <w:sz w:val="20"/>
                <w:szCs w:val="20"/>
              </w:rPr>
              <w:t xml:space="preserve">pproved </w:t>
            </w:r>
            <w:r w:rsidRPr="00B25405">
              <w:rPr>
                <w:b/>
                <w:sz w:val="20"/>
                <w:szCs w:val="20"/>
              </w:rPr>
              <w:t>2015</w:t>
            </w:r>
            <w:r>
              <w:rPr>
                <w:b/>
                <w:sz w:val="20"/>
                <w:szCs w:val="20"/>
              </w:rPr>
              <w:t xml:space="preserve"> net</w:t>
            </w:r>
            <w:r w:rsidRPr="00B25405">
              <w:rPr>
                <w:b/>
                <w:sz w:val="20"/>
                <w:szCs w:val="20"/>
              </w:rPr>
              <w:t xml:space="preserve"> budget</w:t>
            </w:r>
            <w:r w:rsidRPr="004D588F">
              <w:rPr>
                <w:sz w:val="20"/>
                <w:szCs w:val="20"/>
              </w:rPr>
              <w:t>)</w:t>
            </w:r>
          </w:p>
        </w:tc>
        <w:tc>
          <w:tcPr>
            <w:tcW w:w="1843" w:type="dxa"/>
            <w:shd w:val="clear" w:color="auto" w:fill="auto"/>
          </w:tcPr>
          <w:p w:rsidR="00C573FE" w:rsidRPr="00AC02EA" w:rsidRDefault="00C573FE" w:rsidP="00C573FE">
            <w:pPr>
              <w:jc w:val="right"/>
              <w:rPr>
                <w:sz w:val="20"/>
                <w:szCs w:val="20"/>
              </w:rPr>
            </w:pPr>
            <w:r w:rsidRPr="00FB7ABB">
              <w:rPr>
                <w:noProof/>
                <w:sz w:val="20"/>
                <w:szCs w:val="20"/>
              </w:rPr>
              <w:t>0.521</w:t>
            </w:r>
          </w:p>
        </w:tc>
        <w:tc>
          <w:tcPr>
            <w:tcW w:w="1985" w:type="dxa"/>
            <w:shd w:val="clear" w:color="auto" w:fill="auto"/>
          </w:tcPr>
          <w:p w:rsidR="00C573FE" w:rsidRPr="00AC02EA" w:rsidRDefault="00C573FE" w:rsidP="00C573FE">
            <w:pPr>
              <w:jc w:val="right"/>
              <w:rPr>
                <w:sz w:val="20"/>
                <w:szCs w:val="20"/>
              </w:rPr>
            </w:pPr>
            <w:r w:rsidRPr="00FB7ABB">
              <w:rPr>
                <w:noProof/>
                <w:sz w:val="20"/>
                <w:szCs w:val="20"/>
              </w:rPr>
              <w:t>0.364</w:t>
            </w:r>
          </w:p>
        </w:tc>
        <w:tc>
          <w:tcPr>
            <w:tcW w:w="1984" w:type="dxa"/>
            <w:shd w:val="clear" w:color="auto" w:fill="auto"/>
          </w:tcPr>
          <w:p w:rsidR="00C573FE" w:rsidRPr="00AC02EA" w:rsidRDefault="00C573FE" w:rsidP="00C573FE">
            <w:pPr>
              <w:jc w:val="right"/>
              <w:rPr>
                <w:sz w:val="20"/>
                <w:szCs w:val="20"/>
              </w:rPr>
            </w:pPr>
            <w:r w:rsidRPr="00FB7ABB">
              <w:rPr>
                <w:noProof/>
                <w:sz w:val="20"/>
                <w:szCs w:val="20"/>
              </w:rPr>
              <w:t>0.372</w:t>
            </w:r>
          </w:p>
        </w:tc>
      </w:tr>
      <w:tr w:rsidR="00C573FE" w:rsidRPr="002B630A" w:rsidTr="009E0E1B">
        <w:tc>
          <w:tcPr>
            <w:tcW w:w="3397" w:type="dxa"/>
            <w:shd w:val="clear" w:color="auto" w:fill="D9D9D9" w:themeFill="background1" w:themeFillShade="D9"/>
          </w:tcPr>
          <w:p w:rsidR="00C573FE" w:rsidRDefault="00C573FE" w:rsidP="00C573FE">
            <w:pPr>
              <w:rPr>
                <w:sz w:val="20"/>
                <w:szCs w:val="20"/>
              </w:rPr>
            </w:pPr>
          </w:p>
        </w:tc>
        <w:tc>
          <w:tcPr>
            <w:tcW w:w="1843" w:type="dxa"/>
            <w:tcBorders>
              <w:bottom w:val="single" w:sz="4" w:space="0" w:color="auto"/>
            </w:tcBorders>
            <w:shd w:val="clear" w:color="auto" w:fill="D9D9D9" w:themeFill="background1" w:themeFillShade="D9"/>
          </w:tcPr>
          <w:p w:rsidR="00C573FE" w:rsidRPr="00AC02EA" w:rsidRDefault="00C573FE" w:rsidP="00C573FE">
            <w:pPr>
              <w:jc w:val="right"/>
              <w:rPr>
                <w:sz w:val="20"/>
                <w:szCs w:val="20"/>
              </w:rPr>
            </w:pPr>
          </w:p>
        </w:tc>
        <w:tc>
          <w:tcPr>
            <w:tcW w:w="1985" w:type="dxa"/>
            <w:tcBorders>
              <w:bottom w:val="single" w:sz="4" w:space="0" w:color="auto"/>
            </w:tcBorders>
            <w:shd w:val="clear" w:color="auto" w:fill="D9D9D9" w:themeFill="background1" w:themeFillShade="D9"/>
          </w:tcPr>
          <w:p w:rsidR="00C573FE" w:rsidRPr="00AC02EA" w:rsidRDefault="00C573FE" w:rsidP="00C573FE">
            <w:pPr>
              <w:jc w:val="right"/>
              <w:rPr>
                <w:sz w:val="20"/>
                <w:szCs w:val="20"/>
              </w:rPr>
            </w:pPr>
          </w:p>
        </w:tc>
        <w:tc>
          <w:tcPr>
            <w:tcW w:w="1984" w:type="dxa"/>
            <w:tcBorders>
              <w:bottom w:val="single" w:sz="4" w:space="0" w:color="auto"/>
            </w:tcBorders>
            <w:shd w:val="clear" w:color="auto" w:fill="D9D9D9" w:themeFill="background1" w:themeFillShade="D9"/>
          </w:tcPr>
          <w:p w:rsidR="00C573FE" w:rsidRPr="00AC02EA" w:rsidRDefault="00C573FE" w:rsidP="00C573FE">
            <w:pPr>
              <w:jc w:val="right"/>
              <w:rPr>
                <w:sz w:val="20"/>
                <w:szCs w:val="20"/>
              </w:rPr>
            </w:pPr>
          </w:p>
        </w:tc>
      </w:tr>
      <w:tr w:rsidR="00C573FE" w:rsidRPr="002B630A" w:rsidTr="003C71CD">
        <w:tc>
          <w:tcPr>
            <w:tcW w:w="3397" w:type="dxa"/>
            <w:shd w:val="clear" w:color="auto" w:fill="auto"/>
          </w:tcPr>
          <w:p w:rsidR="00C573FE" w:rsidRDefault="00C573FE" w:rsidP="00C573FE">
            <w:pPr>
              <w:rPr>
                <w:sz w:val="20"/>
                <w:szCs w:val="20"/>
              </w:rPr>
            </w:pPr>
            <w:r>
              <w:rPr>
                <w:sz w:val="20"/>
                <w:szCs w:val="20"/>
              </w:rPr>
              <w:t>August 15 monitoring position</w:t>
            </w:r>
          </w:p>
        </w:tc>
        <w:tc>
          <w:tcPr>
            <w:tcW w:w="1843" w:type="dxa"/>
            <w:tcBorders>
              <w:bottom w:val="single" w:sz="4" w:space="0" w:color="auto"/>
            </w:tcBorders>
            <w:shd w:val="clear" w:color="auto" w:fill="auto"/>
          </w:tcPr>
          <w:p w:rsidR="00C573FE" w:rsidRPr="00AC02EA" w:rsidRDefault="00C573FE" w:rsidP="00C573FE">
            <w:pPr>
              <w:jc w:val="right"/>
              <w:rPr>
                <w:sz w:val="20"/>
                <w:szCs w:val="20"/>
              </w:rPr>
            </w:pPr>
            <w:r w:rsidRPr="00FB7ABB">
              <w:rPr>
                <w:noProof/>
                <w:sz w:val="20"/>
                <w:szCs w:val="20"/>
              </w:rPr>
              <w:t>0.000</w:t>
            </w:r>
          </w:p>
        </w:tc>
        <w:tc>
          <w:tcPr>
            <w:tcW w:w="1985" w:type="dxa"/>
            <w:tcBorders>
              <w:bottom w:val="single" w:sz="4" w:space="0" w:color="auto"/>
            </w:tcBorders>
            <w:shd w:val="clear" w:color="auto" w:fill="auto"/>
          </w:tcPr>
          <w:p w:rsidR="00C573FE" w:rsidRPr="00AC02EA" w:rsidRDefault="00C573FE" w:rsidP="00C573FE">
            <w:pPr>
              <w:jc w:val="right"/>
              <w:rPr>
                <w:sz w:val="20"/>
                <w:szCs w:val="20"/>
              </w:rPr>
            </w:pPr>
          </w:p>
        </w:tc>
        <w:tc>
          <w:tcPr>
            <w:tcW w:w="1984" w:type="dxa"/>
            <w:tcBorders>
              <w:bottom w:val="single" w:sz="4" w:space="0" w:color="auto"/>
            </w:tcBorders>
            <w:shd w:val="clear" w:color="auto" w:fill="auto"/>
          </w:tcPr>
          <w:p w:rsidR="00C573FE" w:rsidRPr="00AC02EA" w:rsidRDefault="00C573FE" w:rsidP="00C573FE">
            <w:pPr>
              <w:jc w:val="right"/>
              <w:rPr>
                <w:sz w:val="20"/>
                <w:szCs w:val="20"/>
              </w:rPr>
            </w:pPr>
          </w:p>
        </w:tc>
      </w:tr>
      <w:tr w:rsidR="00C573FE" w:rsidRPr="002B630A" w:rsidTr="009E0E1B">
        <w:tc>
          <w:tcPr>
            <w:tcW w:w="3397" w:type="dxa"/>
            <w:tcBorders>
              <w:right w:val="single" w:sz="4" w:space="0" w:color="auto"/>
            </w:tcBorders>
          </w:tcPr>
          <w:p w:rsidR="00C573FE" w:rsidRPr="00EA1D7C" w:rsidRDefault="00C573FE" w:rsidP="00C573FE">
            <w:pPr>
              <w:rPr>
                <w:sz w:val="20"/>
                <w:szCs w:val="20"/>
              </w:rPr>
            </w:pPr>
            <w:r w:rsidRPr="00EA1D7C">
              <w:rPr>
                <w:sz w:val="20"/>
                <w:szCs w:val="20"/>
              </w:rPr>
              <w:t>Demand variations</w:t>
            </w:r>
            <w:r>
              <w:rPr>
                <w:sz w:val="20"/>
                <w:szCs w:val="20"/>
              </w:rPr>
              <w:t xml:space="preserve"> (cumulative)</w:t>
            </w:r>
          </w:p>
        </w:tc>
        <w:tc>
          <w:tcPr>
            <w:tcW w:w="1843"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tcBorders>
              <w:right w:val="single" w:sz="4" w:space="0" w:color="auto"/>
            </w:tcBorders>
          </w:tcPr>
          <w:p w:rsidR="00C573FE" w:rsidRPr="00EA1D7C" w:rsidRDefault="00C573FE" w:rsidP="00C573FE">
            <w:pPr>
              <w:rPr>
                <w:sz w:val="20"/>
                <w:szCs w:val="20"/>
              </w:rPr>
            </w:pPr>
            <w:r>
              <w:rPr>
                <w:sz w:val="20"/>
                <w:szCs w:val="20"/>
              </w:rPr>
              <w:t>Price variations (cumulative)</w:t>
            </w:r>
          </w:p>
        </w:tc>
        <w:tc>
          <w:tcPr>
            <w:tcW w:w="1843"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-0.002</w:t>
            </w:r>
          </w:p>
        </w:tc>
        <w:tc>
          <w:tcPr>
            <w:tcW w:w="1984"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-0.005</w:t>
            </w:r>
          </w:p>
        </w:tc>
      </w:tr>
      <w:tr w:rsidR="00C573FE" w:rsidRPr="002B630A" w:rsidTr="009E0E1B">
        <w:tc>
          <w:tcPr>
            <w:tcW w:w="3397" w:type="dxa"/>
            <w:tcBorders>
              <w:right w:val="single" w:sz="4" w:space="0" w:color="auto"/>
            </w:tcBorders>
          </w:tcPr>
          <w:p w:rsidR="00C573FE" w:rsidRPr="004D588F" w:rsidRDefault="00C573FE" w:rsidP="00C573FE">
            <w:pPr>
              <w:rPr>
                <w:sz w:val="20"/>
                <w:szCs w:val="20"/>
              </w:rPr>
            </w:pPr>
            <w:r>
              <w:rPr>
                <w:sz w:val="20"/>
                <w:szCs w:val="20"/>
              </w:rPr>
              <w:t>Undeliverable savings (cumulative)</w:t>
            </w:r>
          </w:p>
        </w:tc>
        <w:tc>
          <w:tcPr>
            <w:tcW w:w="1843"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single" w:sz="4" w:space="0" w:color="auto"/>
              <w:left w:val="single" w:sz="4" w:space="0" w:color="auto"/>
              <w:bottom w:val="single" w:sz="4" w:space="0" w:color="auto"/>
              <w:right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tcBorders>
              <w:bottom w:val="single" w:sz="4" w:space="0" w:color="auto"/>
            </w:tcBorders>
          </w:tcPr>
          <w:p w:rsidR="00C573FE" w:rsidRDefault="00C573FE" w:rsidP="00C573FE">
            <w:pPr>
              <w:rPr>
                <w:sz w:val="20"/>
                <w:szCs w:val="20"/>
              </w:rPr>
            </w:pPr>
            <w:r>
              <w:rPr>
                <w:sz w:val="20"/>
                <w:szCs w:val="20"/>
              </w:rPr>
              <w:t>Loss of grant (cumulative)</w:t>
            </w:r>
          </w:p>
        </w:tc>
        <w:tc>
          <w:tcPr>
            <w:tcW w:w="1843" w:type="dxa"/>
            <w:tcBorders>
              <w:top w:val="single" w:sz="4" w:space="0" w:color="auto"/>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top w:val="single" w:sz="4" w:space="0" w:color="auto"/>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4" w:type="dxa"/>
            <w:tcBorders>
              <w:top w:val="single" w:sz="4" w:space="0" w:color="auto"/>
              <w:bottom w:val="single" w:sz="4" w:space="0" w:color="auto"/>
            </w:tcBorders>
          </w:tcPr>
          <w:p w:rsidR="00C573FE" w:rsidRPr="00AC02EA" w:rsidRDefault="00C573FE" w:rsidP="00C573FE">
            <w:pPr>
              <w:jc w:val="right"/>
              <w:rPr>
                <w:sz w:val="20"/>
                <w:szCs w:val="20"/>
              </w:rPr>
            </w:pPr>
            <w:r w:rsidRPr="00FB7ABB">
              <w:rPr>
                <w:noProof/>
                <w:sz w:val="20"/>
                <w:szCs w:val="20"/>
              </w:rPr>
              <w:t>0.000</w:t>
            </w:r>
          </w:p>
        </w:tc>
      </w:tr>
      <w:tr w:rsidR="00C573FE" w:rsidRPr="002B630A" w:rsidTr="009E0E1B">
        <w:tc>
          <w:tcPr>
            <w:tcW w:w="3397" w:type="dxa"/>
            <w:tcBorders>
              <w:bottom w:val="single" w:sz="4" w:space="0" w:color="auto"/>
            </w:tcBorders>
            <w:shd w:val="clear" w:color="auto" w:fill="BFBFBF" w:themeFill="background1" w:themeFillShade="BF"/>
          </w:tcPr>
          <w:p w:rsidR="00C573FE" w:rsidRPr="00C76C67" w:rsidRDefault="00C573FE" w:rsidP="00C573FE">
            <w:pPr>
              <w:rPr>
                <w:sz w:val="20"/>
                <w:szCs w:val="20"/>
              </w:rPr>
            </w:pPr>
            <w:r>
              <w:rPr>
                <w:b/>
                <w:sz w:val="20"/>
                <w:szCs w:val="20"/>
              </w:rPr>
              <w:t>Revised Resource Requirement</w:t>
            </w:r>
          </w:p>
        </w:tc>
        <w:tc>
          <w:tcPr>
            <w:tcW w:w="1843" w:type="dxa"/>
            <w:tcBorders>
              <w:bottom w:val="single" w:sz="4" w:space="0" w:color="auto"/>
            </w:tcBorders>
            <w:shd w:val="clear" w:color="auto" w:fill="BFBFBF" w:themeFill="background1" w:themeFillShade="BF"/>
          </w:tcPr>
          <w:p w:rsidR="00C573FE" w:rsidRPr="00AC02EA" w:rsidRDefault="00C573FE" w:rsidP="00C573FE">
            <w:pPr>
              <w:jc w:val="right"/>
              <w:rPr>
                <w:b/>
                <w:sz w:val="20"/>
                <w:szCs w:val="20"/>
              </w:rPr>
            </w:pPr>
            <w:r w:rsidRPr="00FB7ABB">
              <w:rPr>
                <w:b/>
                <w:noProof/>
                <w:sz w:val="20"/>
                <w:szCs w:val="20"/>
              </w:rPr>
              <w:t>0.521</w:t>
            </w:r>
          </w:p>
        </w:tc>
        <w:tc>
          <w:tcPr>
            <w:tcW w:w="1985" w:type="dxa"/>
            <w:tcBorders>
              <w:bottom w:val="single" w:sz="4" w:space="0" w:color="auto"/>
            </w:tcBorders>
            <w:shd w:val="clear" w:color="auto" w:fill="BFBFBF" w:themeFill="background1" w:themeFillShade="BF"/>
          </w:tcPr>
          <w:p w:rsidR="00C573FE" w:rsidRPr="00AC02EA" w:rsidRDefault="00C573FE" w:rsidP="00C573FE">
            <w:pPr>
              <w:jc w:val="right"/>
              <w:rPr>
                <w:b/>
                <w:sz w:val="20"/>
                <w:szCs w:val="20"/>
              </w:rPr>
            </w:pPr>
            <w:r w:rsidRPr="00FB7ABB">
              <w:rPr>
                <w:b/>
                <w:noProof/>
                <w:sz w:val="20"/>
                <w:szCs w:val="20"/>
              </w:rPr>
              <w:t>0.362</w:t>
            </w:r>
          </w:p>
        </w:tc>
        <w:tc>
          <w:tcPr>
            <w:tcW w:w="1984" w:type="dxa"/>
            <w:tcBorders>
              <w:bottom w:val="single" w:sz="4" w:space="0" w:color="auto"/>
            </w:tcBorders>
            <w:shd w:val="clear" w:color="auto" w:fill="BFBFBF" w:themeFill="background1" w:themeFillShade="BF"/>
          </w:tcPr>
          <w:p w:rsidR="00C573FE" w:rsidRPr="00AC02EA" w:rsidRDefault="00C573FE" w:rsidP="00C573FE">
            <w:pPr>
              <w:jc w:val="right"/>
              <w:rPr>
                <w:b/>
                <w:sz w:val="20"/>
                <w:szCs w:val="20"/>
              </w:rPr>
            </w:pPr>
            <w:r w:rsidRPr="00FB7ABB">
              <w:rPr>
                <w:b/>
                <w:noProof/>
                <w:sz w:val="20"/>
                <w:szCs w:val="20"/>
              </w:rPr>
              <w:t>0.367</w:t>
            </w:r>
          </w:p>
        </w:tc>
      </w:tr>
      <w:tr w:rsidR="00C573FE" w:rsidRPr="002B630A" w:rsidTr="009E0E1B">
        <w:tc>
          <w:tcPr>
            <w:tcW w:w="3397" w:type="dxa"/>
            <w:tcBorders>
              <w:bottom w:val="single" w:sz="4" w:space="0" w:color="auto"/>
            </w:tcBorders>
            <w:shd w:val="clear" w:color="auto" w:fill="auto"/>
          </w:tcPr>
          <w:p w:rsidR="00C573FE" w:rsidRDefault="00C573FE" w:rsidP="00C573FE">
            <w:pPr>
              <w:rPr>
                <w:sz w:val="20"/>
                <w:szCs w:val="20"/>
              </w:rPr>
            </w:pPr>
            <w:r>
              <w:rPr>
                <w:sz w:val="20"/>
                <w:szCs w:val="20"/>
              </w:rPr>
              <w:t>Additional savings target for approval</w:t>
            </w:r>
          </w:p>
        </w:tc>
        <w:tc>
          <w:tcPr>
            <w:tcW w:w="1843" w:type="dxa"/>
            <w:tcBorders>
              <w:bottom w:val="single" w:sz="4" w:space="0" w:color="auto"/>
            </w:tcBorders>
          </w:tcPr>
          <w:p w:rsidR="00C573FE" w:rsidRPr="00AC02EA" w:rsidRDefault="00C573FE" w:rsidP="00C573FE">
            <w:pPr>
              <w:jc w:val="right"/>
              <w:rPr>
                <w:sz w:val="20"/>
                <w:szCs w:val="20"/>
              </w:rPr>
            </w:pPr>
            <w:r w:rsidRPr="00FB7ABB">
              <w:rPr>
                <w:noProof/>
                <w:sz w:val="20"/>
                <w:szCs w:val="20"/>
              </w:rPr>
              <w:t>0.000</w:t>
            </w:r>
          </w:p>
        </w:tc>
        <w:tc>
          <w:tcPr>
            <w:tcW w:w="1985" w:type="dxa"/>
            <w:tcBorders>
              <w:bottom w:val="single" w:sz="4" w:space="0" w:color="auto"/>
            </w:tcBorders>
          </w:tcPr>
          <w:p w:rsidR="00C573FE" w:rsidRPr="00AC02EA" w:rsidRDefault="00520BBB" w:rsidP="00C573FE">
            <w:pPr>
              <w:jc w:val="right"/>
              <w:rPr>
                <w:sz w:val="20"/>
                <w:szCs w:val="20"/>
              </w:rPr>
            </w:pPr>
            <w:r>
              <w:rPr>
                <w:noProof/>
                <w:sz w:val="20"/>
                <w:szCs w:val="20"/>
              </w:rPr>
              <w:t>-0.362</w:t>
            </w:r>
          </w:p>
        </w:tc>
        <w:tc>
          <w:tcPr>
            <w:tcW w:w="1984" w:type="dxa"/>
            <w:tcBorders>
              <w:bottom w:val="single" w:sz="4" w:space="0" w:color="auto"/>
            </w:tcBorders>
          </w:tcPr>
          <w:p w:rsidR="00C573FE" w:rsidRPr="00AC02EA" w:rsidRDefault="00C573FE" w:rsidP="00520BBB">
            <w:pPr>
              <w:jc w:val="right"/>
              <w:rPr>
                <w:sz w:val="20"/>
                <w:szCs w:val="20"/>
              </w:rPr>
            </w:pPr>
            <w:r w:rsidRPr="00FB7ABB">
              <w:rPr>
                <w:noProof/>
                <w:sz w:val="20"/>
                <w:szCs w:val="20"/>
              </w:rPr>
              <w:t>-0.</w:t>
            </w:r>
            <w:r w:rsidR="00520BBB">
              <w:rPr>
                <w:noProof/>
                <w:sz w:val="20"/>
                <w:szCs w:val="20"/>
              </w:rPr>
              <w:t>367</w:t>
            </w:r>
          </w:p>
        </w:tc>
      </w:tr>
      <w:tr w:rsidR="00C573FE" w:rsidRPr="002B630A" w:rsidTr="009E0E1B">
        <w:tc>
          <w:tcPr>
            <w:tcW w:w="3397" w:type="dxa"/>
            <w:tcBorders>
              <w:bottom w:val="single" w:sz="4" w:space="0" w:color="auto"/>
            </w:tcBorders>
            <w:shd w:val="clear" w:color="auto" w:fill="BFBFBF" w:themeFill="background1" w:themeFillShade="BF"/>
          </w:tcPr>
          <w:p w:rsidR="00C573FE" w:rsidRPr="00C76C67" w:rsidRDefault="00C573FE" w:rsidP="00C573FE">
            <w:pPr>
              <w:rPr>
                <w:b/>
                <w:sz w:val="20"/>
                <w:szCs w:val="20"/>
              </w:rPr>
            </w:pPr>
            <w:r w:rsidRPr="00C76C67">
              <w:rPr>
                <w:b/>
                <w:sz w:val="20"/>
                <w:szCs w:val="20"/>
              </w:rPr>
              <w:t>Revised proposed budget</w:t>
            </w:r>
          </w:p>
        </w:tc>
        <w:tc>
          <w:tcPr>
            <w:tcW w:w="1843" w:type="dxa"/>
            <w:tcBorders>
              <w:bottom w:val="single" w:sz="4" w:space="0" w:color="auto"/>
            </w:tcBorders>
            <w:shd w:val="clear" w:color="auto" w:fill="BFBFBF" w:themeFill="background1" w:themeFillShade="BF"/>
          </w:tcPr>
          <w:p w:rsidR="00C573FE" w:rsidRPr="00AC02EA" w:rsidRDefault="00C573FE" w:rsidP="00C573FE">
            <w:pPr>
              <w:jc w:val="right"/>
              <w:rPr>
                <w:sz w:val="20"/>
                <w:szCs w:val="20"/>
              </w:rPr>
            </w:pPr>
            <w:r w:rsidRPr="00FB7ABB">
              <w:rPr>
                <w:noProof/>
                <w:sz w:val="20"/>
                <w:szCs w:val="20"/>
              </w:rPr>
              <w:t>0.521</w:t>
            </w:r>
          </w:p>
        </w:tc>
        <w:tc>
          <w:tcPr>
            <w:tcW w:w="1985" w:type="dxa"/>
            <w:tcBorders>
              <w:bottom w:val="single" w:sz="4" w:space="0" w:color="auto"/>
            </w:tcBorders>
            <w:shd w:val="clear" w:color="auto" w:fill="BFBFBF" w:themeFill="background1" w:themeFillShade="BF"/>
          </w:tcPr>
          <w:p w:rsidR="00C573FE" w:rsidRPr="00AC02EA" w:rsidRDefault="00520BBB" w:rsidP="00C573FE">
            <w:pPr>
              <w:jc w:val="right"/>
              <w:rPr>
                <w:sz w:val="20"/>
                <w:szCs w:val="20"/>
              </w:rPr>
            </w:pPr>
            <w:r>
              <w:rPr>
                <w:noProof/>
                <w:sz w:val="20"/>
                <w:szCs w:val="20"/>
              </w:rPr>
              <w:t>0.000</w:t>
            </w:r>
          </w:p>
        </w:tc>
        <w:tc>
          <w:tcPr>
            <w:tcW w:w="1984" w:type="dxa"/>
            <w:tcBorders>
              <w:bottom w:val="single" w:sz="4" w:space="0" w:color="auto"/>
            </w:tcBorders>
            <w:shd w:val="clear" w:color="auto" w:fill="BFBFBF" w:themeFill="background1" w:themeFillShade="BF"/>
          </w:tcPr>
          <w:p w:rsidR="00C573FE" w:rsidRPr="00AC02EA" w:rsidRDefault="00520BBB" w:rsidP="00C573FE">
            <w:pPr>
              <w:jc w:val="right"/>
              <w:rPr>
                <w:sz w:val="20"/>
                <w:szCs w:val="20"/>
              </w:rPr>
            </w:pPr>
            <w:r>
              <w:rPr>
                <w:noProof/>
                <w:sz w:val="20"/>
                <w:szCs w:val="20"/>
              </w:rPr>
              <w:t>0.000</w:t>
            </w:r>
          </w:p>
        </w:tc>
      </w:tr>
      <w:tr w:rsidR="00C573FE" w:rsidRPr="002B630A" w:rsidTr="009E0E1B">
        <w:tc>
          <w:tcPr>
            <w:tcW w:w="3397" w:type="dxa"/>
            <w:shd w:val="clear" w:color="auto" w:fill="auto"/>
          </w:tcPr>
          <w:p w:rsidR="00C573FE" w:rsidRDefault="00C573FE" w:rsidP="00C573FE">
            <w:pPr>
              <w:rPr>
                <w:sz w:val="20"/>
                <w:szCs w:val="20"/>
              </w:rPr>
            </w:pPr>
            <w:r>
              <w:rPr>
                <w:sz w:val="20"/>
                <w:szCs w:val="20"/>
              </w:rPr>
              <w:t>Proposed r</w:t>
            </w:r>
            <w:r w:rsidRPr="004D588F">
              <w:rPr>
                <w:sz w:val="20"/>
                <w:szCs w:val="20"/>
              </w:rPr>
              <w:t>isk reserve provision</w:t>
            </w:r>
          </w:p>
          <w:p w:rsidR="00C573FE" w:rsidRPr="004D588F" w:rsidRDefault="00C573FE" w:rsidP="00C573FE">
            <w:pPr>
              <w:rPr>
                <w:sz w:val="20"/>
                <w:szCs w:val="20"/>
              </w:rPr>
            </w:pPr>
            <w:r>
              <w:rPr>
                <w:sz w:val="20"/>
                <w:szCs w:val="20"/>
              </w:rPr>
              <w:t>(discrete year)</w:t>
            </w:r>
          </w:p>
        </w:tc>
        <w:tc>
          <w:tcPr>
            <w:tcW w:w="1843" w:type="dxa"/>
            <w:shd w:val="clear" w:color="auto" w:fill="auto"/>
          </w:tcPr>
          <w:p w:rsidR="00C573FE" w:rsidRPr="00AC02EA" w:rsidRDefault="00C573FE" w:rsidP="00C573FE">
            <w:pPr>
              <w:jc w:val="right"/>
              <w:rPr>
                <w:sz w:val="20"/>
                <w:szCs w:val="20"/>
              </w:rPr>
            </w:pPr>
          </w:p>
        </w:tc>
        <w:tc>
          <w:tcPr>
            <w:tcW w:w="1985" w:type="dxa"/>
            <w:shd w:val="clear" w:color="auto" w:fill="auto"/>
          </w:tcPr>
          <w:p w:rsidR="00C573FE" w:rsidRPr="00AC02EA" w:rsidRDefault="00C573FE" w:rsidP="00520BBB">
            <w:pPr>
              <w:jc w:val="right"/>
              <w:rPr>
                <w:sz w:val="20"/>
                <w:szCs w:val="20"/>
              </w:rPr>
            </w:pPr>
            <w:r w:rsidRPr="00FB7ABB">
              <w:rPr>
                <w:noProof/>
                <w:sz w:val="20"/>
                <w:szCs w:val="20"/>
              </w:rPr>
              <w:t>0.</w:t>
            </w:r>
            <w:r w:rsidR="00520BBB">
              <w:rPr>
                <w:noProof/>
                <w:sz w:val="20"/>
                <w:szCs w:val="20"/>
              </w:rPr>
              <w:t>362</w:t>
            </w:r>
          </w:p>
        </w:tc>
        <w:tc>
          <w:tcPr>
            <w:tcW w:w="1984" w:type="dxa"/>
            <w:shd w:val="clear" w:color="auto" w:fill="auto"/>
          </w:tcPr>
          <w:p w:rsidR="00C573FE" w:rsidRPr="00AC02EA" w:rsidRDefault="00C573FE" w:rsidP="00520BBB">
            <w:pPr>
              <w:jc w:val="right"/>
              <w:rPr>
                <w:sz w:val="20"/>
                <w:szCs w:val="20"/>
              </w:rPr>
            </w:pPr>
            <w:r w:rsidRPr="00FB7ABB">
              <w:rPr>
                <w:noProof/>
                <w:sz w:val="20"/>
                <w:szCs w:val="20"/>
              </w:rPr>
              <w:t>0.</w:t>
            </w:r>
            <w:r w:rsidR="00520BBB">
              <w:rPr>
                <w:noProof/>
                <w:sz w:val="20"/>
                <w:szCs w:val="20"/>
              </w:rPr>
              <w:t>367</w:t>
            </w:r>
          </w:p>
        </w:tc>
      </w:tr>
      <w:tr w:rsidR="001B6643" w:rsidRPr="002B630A" w:rsidTr="009E0E1B">
        <w:tc>
          <w:tcPr>
            <w:tcW w:w="3397" w:type="dxa"/>
          </w:tcPr>
          <w:p w:rsidR="001B6643" w:rsidRPr="002B630A" w:rsidRDefault="001B6643" w:rsidP="001B6643">
            <w:pPr>
              <w:rPr>
                <w:sz w:val="20"/>
                <w:szCs w:val="20"/>
              </w:rPr>
            </w:pPr>
            <w:r w:rsidRPr="002B630A">
              <w:rPr>
                <w:sz w:val="20"/>
                <w:szCs w:val="20"/>
              </w:rPr>
              <w:t xml:space="preserve">Policy Decisions needed to </w:t>
            </w:r>
            <w:r>
              <w:rPr>
                <w:sz w:val="20"/>
                <w:szCs w:val="20"/>
              </w:rPr>
              <w:t xml:space="preserve">deliver </w:t>
            </w:r>
            <w:r w:rsidR="00FA744B">
              <w:rPr>
                <w:sz w:val="20"/>
                <w:szCs w:val="20"/>
              </w:rPr>
              <w:t xml:space="preserve">cost </w:t>
            </w:r>
            <w:r w:rsidR="00FB61AD">
              <w:rPr>
                <w:sz w:val="20"/>
                <w:szCs w:val="20"/>
              </w:rPr>
              <w:t>reductions / income</w:t>
            </w:r>
            <w:r w:rsidRPr="002B630A">
              <w:rPr>
                <w:sz w:val="20"/>
                <w:szCs w:val="20"/>
              </w:rPr>
              <w:t xml:space="preserve"> </w:t>
            </w:r>
          </w:p>
        </w:tc>
        <w:tc>
          <w:tcPr>
            <w:tcW w:w="5812" w:type="dxa"/>
            <w:gridSpan w:val="3"/>
          </w:tcPr>
          <w:p w:rsidR="007579C7" w:rsidRPr="007579C7" w:rsidRDefault="007579C7" w:rsidP="007579C7">
            <w:pPr>
              <w:pStyle w:val="ListParagraph"/>
              <w:numPr>
                <w:ilvl w:val="0"/>
                <w:numId w:val="4"/>
              </w:numPr>
              <w:rPr>
                <w:sz w:val="20"/>
                <w:szCs w:val="20"/>
              </w:rPr>
            </w:pPr>
            <w:r w:rsidRPr="007579C7">
              <w:rPr>
                <w:sz w:val="20"/>
                <w:szCs w:val="20"/>
              </w:rPr>
              <w:t>Approval to remove the costs of the service from the council's revenue budget from 1</w:t>
            </w:r>
            <w:r w:rsidRPr="007579C7">
              <w:rPr>
                <w:sz w:val="20"/>
                <w:szCs w:val="20"/>
                <w:vertAlign w:val="superscript"/>
              </w:rPr>
              <w:t>st</w:t>
            </w:r>
            <w:r w:rsidRPr="007579C7">
              <w:rPr>
                <w:sz w:val="20"/>
                <w:szCs w:val="20"/>
              </w:rPr>
              <w:t xml:space="preserve"> April 2016 and fund the costs of the service from that date from reserves set aside, as appropriate, to fund transformation projects across the organisation.  </w:t>
            </w:r>
          </w:p>
          <w:p w:rsidR="001B6643" w:rsidRPr="000A6D11" w:rsidRDefault="001B6643" w:rsidP="000A6D11">
            <w:pPr>
              <w:rPr>
                <w:sz w:val="20"/>
                <w:szCs w:val="20"/>
              </w:rPr>
            </w:pPr>
          </w:p>
        </w:tc>
      </w:tr>
      <w:tr w:rsidR="001B6643" w:rsidRPr="002B630A" w:rsidTr="009E0E1B">
        <w:tc>
          <w:tcPr>
            <w:tcW w:w="3397" w:type="dxa"/>
          </w:tcPr>
          <w:p w:rsidR="001B6643" w:rsidRPr="002B630A" w:rsidRDefault="001B6643" w:rsidP="004972D5">
            <w:pPr>
              <w:rPr>
                <w:sz w:val="20"/>
                <w:szCs w:val="20"/>
              </w:rPr>
            </w:pPr>
            <w:r w:rsidRPr="002B630A">
              <w:rPr>
                <w:sz w:val="20"/>
                <w:szCs w:val="20"/>
              </w:rPr>
              <w:t xml:space="preserve">Impact upon service </w:t>
            </w:r>
          </w:p>
        </w:tc>
        <w:tc>
          <w:tcPr>
            <w:tcW w:w="5812" w:type="dxa"/>
            <w:gridSpan w:val="3"/>
          </w:tcPr>
          <w:p w:rsidR="001B6643" w:rsidRPr="00F75746" w:rsidRDefault="000A6D11" w:rsidP="007E2B6D">
            <w:pPr>
              <w:pStyle w:val="ListParagraph"/>
              <w:numPr>
                <w:ilvl w:val="0"/>
                <w:numId w:val="1"/>
              </w:numPr>
              <w:rPr>
                <w:sz w:val="20"/>
                <w:szCs w:val="20"/>
              </w:rPr>
            </w:pPr>
            <w:r>
              <w:rPr>
                <w:sz w:val="20"/>
                <w:szCs w:val="20"/>
              </w:rPr>
              <w:t xml:space="preserve">No impact on service </w:t>
            </w:r>
          </w:p>
        </w:tc>
      </w:tr>
      <w:tr w:rsidR="001B6643" w:rsidRPr="002B630A" w:rsidTr="009E0E1B">
        <w:tc>
          <w:tcPr>
            <w:tcW w:w="3397" w:type="dxa"/>
          </w:tcPr>
          <w:p w:rsidR="001B6643" w:rsidRPr="002B630A" w:rsidRDefault="001B6643" w:rsidP="00FB61AD">
            <w:pPr>
              <w:rPr>
                <w:sz w:val="20"/>
                <w:szCs w:val="20"/>
              </w:rPr>
            </w:pPr>
            <w:r w:rsidRPr="002B630A">
              <w:rPr>
                <w:sz w:val="20"/>
                <w:szCs w:val="20"/>
              </w:rPr>
              <w:t xml:space="preserve">Actions needed to </w:t>
            </w:r>
            <w:r w:rsidR="00FB61AD">
              <w:rPr>
                <w:sz w:val="20"/>
                <w:szCs w:val="20"/>
              </w:rPr>
              <w:t>deliver reductions / income</w:t>
            </w:r>
          </w:p>
        </w:tc>
        <w:tc>
          <w:tcPr>
            <w:tcW w:w="5812" w:type="dxa"/>
            <w:gridSpan w:val="3"/>
          </w:tcPr>
          <w:p w:rsidR="00273A3C" w:rsidRPr="00273A3C" w:rsidRDefault="00F75746" w:rsidP="008C64DF">
            <w:pPr>
              <w:pStyle w:val="ListParagraph"/>
              <w:numPr>
                <w:ilvl w:val="0"/>
                <w:numId w:val="1"/>
              </w:numPr>
              <w:rPr>
                <w:rFonts w:cs="Arial"/>
                <w:sz w:val="20"/>
                <w:szCs w:val="20"/>
              </w:rPr>
            </w:pPr>
            <w:r w:rsidRPr="008C64DF">
              <w:rPr>
                <w:sz w:val="20"/>
                <w:szCs w:val="20"/>
              </w:rPr>
              <w:t xml:space="preserve">Continue to prioritise projects which achieve savings for the Council and ensure statutory </w:t>
            </w:r>
            <w:r w:rsidR="007E2B6D" w:rsidRPr="008C64DF">
              <w:rPr>
                <w:sz w:val="20"/>
                <w:szCs w:val="20"/>
              </w:rPr>
              <w:t xml:space="preserve">and other </w:t>
            </w:r>
            <w:r w:rsidRPr="008C64DF">
              <w:rPr>
                <w:sz w:val="20"/>
                <w:szCs w:val="20"/>
              </w:rPr>
              <w:t>compliance.</w:t>
            </w:r>
          </w:p>
          <w:p w:rsidR="000A6D11" w:rsidRPr="000A6D11" w:rsidRDefault="007E2B6D" w:rsidP="00273A3C">
            <w:pPr>
              <w:pStyle w:val="ListParagraph"/>
              <w:numPr>
                <w:ilvl w:val="0"/>
                <w:numId w:val="1"/>
              </w:numPr>
              <w:rPr>
                <w:rFonts w:cs="Arial"/>
                <w:sz w:val="20"/>
                <w:szCs w:val="20"/>
              </w:rPr>
            </w:pPr>
            <w:r w:rsidRPr="008C64DF">
              <w:rPr>
                <w:sz w:val="20"/>
                <w:szCs w:val="20"/>
              </w:rPr>
              <w:t>The team w</w:t>
            </w:r>
            <w:r w:rsidR="00F75746" w:rsidRPr="008C64DF">
              <w:rPr>
                <w:sz w:val="20"/>
                <w:szCs w:val="20"/>
              </w:rPr>
              <w:t>ill continue to support front line delivery by continually challenging and developing services in line with corporate priorities.</w:t>
            </w:r>
            <w:r w:rsidR="000A6D11" w:rsidRPr="007579C7">
              <w:rPr>
                <w:sz w:val="20"/>
                <w:szCs w:val="20"/>
              </w:rPr>
              <w:t xml:space="preserve"> </w:t>
            </w:r>
          </w:p>
          <w:p w:rsidR="001B6643" w:rsidRPr="008C64DF" w:rsidRDefault="000A6D11" w:rsidP="000A6D11">
            <w:pPr>
              <w:pStyle w:val="ListParagraph"/>
              <w:numPr>
                <w:ilvl w:val="0"/>
                <w:numId w:val="1"/>
              </w:numPr>
              <w:rPr>
                <w:rFonts w:cs="Arial"/>
                <w:sz w:val="20"/>
                <w:szCs w:val="20"/>
              </w:rPr>
            </w:pPr>
            <w:r>
              <w:rPr>
                <w:sz w:val="20"/>
                <w:szCs w:val="20"/>
              </w:rPr>
              <w:t>R</w:t>
            </w:r>
            <w:r w:rsidRPr="007579C7">
              <w:rPr>
                <w:sz w:val="20"/>
                <w:szCs w:val="20"/>
              </w:rPr>
              <w:t xml:space="preserve">eview the workloads and resource requirements of the team and the consequential funding implications on an ongoing basis, and to adjust resources and funding requirements accordingly.   </w:t>
            </w:r>
          </w:p>
        </w:tc>
      </w:tr>
      <w:tr w:rsidR="00E32D62" w:rsidRPr="002B630A" w:rsidTr="009E0E1B">
        <w:tc>
          <w:tcPr>
            <w:tcW w:w="3397" w:type="dxa"/>
          </w:tcPr>
          <w:p w:rsidR="00E32D62" w:rsidRPr="002B630A" w:rsidRDefault="00E32D62" w:rsidP="00FB61AD">
            <w:pPr>
              <w:rPr>
                <w:sz w:val="20"/>
                <w:szCs w:val="20"/>
              </w:rPr>
            </w:pPr>
            <w:r>
              <w:rPr>
                <w:sz w:val="20"/>
                <w:szCs w:val="20"/>
              </w:rPr>
              <w:t>Equality Analysis</w:t>
            </w:r>
          </w:p>
        </w:tc>
        <w:tc>
          <w:tcPr>
            <w:tcW w:w="5812" w:type="dxa"/>
            <w:gridSpan w:val="3"/>
          </w:tcPr>
          <w:p w:rsidR="00E32D62" w:rsidRPr="00273A3C" w:rsidRDefault="00662268" w:rsidP="00E32D62">
            <w:pPr>
              <w:rPr>
                <w:sz w:val="20"/>
                <w:szCs w:val="20"/>
              </w:rPr>
            </w:pPr>
            <w:hyperlink r:id="rId6" w:history="1">
              <w:r>
                <w:rPr>
                  <w:rStyle w:val="Hyperlink"/>
                  <w:sz w:val="20"/>
                  <w:szCs w:val="20"/>
                </w:rPr>
                <w:t>Click here to view document</w:t>
              </w:r>
            </w:hyperlink>
            <w:bookmarkStart w:id="0" w:name="_GoBack"/>
            <w:bookmarkEnd w:id="0"/>
          </w:p>
          <w:p w:rsidR="00F85F1B" w:rsidRPr="00273A3C" w:rsidRDefault="00F85F1B" w:rsidP="00E32D62">
            <w:pPr>
              <w:rPr>
                <w:sz w:val="20"/>
                <w:szCs w:val="20"/>
              </w:rPr>
            </w:pPr>
          </w:p>
        </w:tc>
      </w:tr>
    </w:tbl>
    <w:p w:rsidR="00DD39D8" w:rsidRDefault="00DD39D8" w:rsidP="00A703DF">
      <w:pPr>
        <w:pStyle w:val="ListParagraph"/>
        <w:keepNext/>
        <w:ind w:left="0"/>
        <w:rPr>
          <w:b/>
          <w:sz w:val="20"/>
          <w:szCs w:val="20"/>
        </w:rPr>
      </w:pPr>
    </w:p>
    <w:p w:rsidR="00DD39D8" w:rsidRDefault="00DD39D8" w:rsidP="00A703DF">
      <w:pPr>
        <w:pStyle w:val="ListParagraph"/>
        <w:keepNext/>
        <w:ind w:left="0"/>
        <w:rPr>
          <w:b/>
          <w:sz w:val="20"/>
          <w:szCs w:val="20"/>
        </w:rPr>
      </w:pPr>
    </w:p>
    <w:p w:rsidR="00F75746" w:rsidRPr="00F75746" w:rsidRDefault="00807BFF" w:rsidP="00A703DF">
      <w:pPr>
        <w:pStyle w:val="ListParagraph"/>
        <w:keepNext/>
        <w:ind w:left="0"/>
        <w:rPr>
          <w:b/>
          <w:sz w:val="20"/>
          <w:szCs w:val="20"/>
        </w:rPr>
      </w:pPr>
      <w:r>
        <w:rPr>
          <w:b/>
          <w:sz w:val="20"/>
          <w:szCs w:val="20"/>
        </w:rPr>
        <w:t>Service Description</w:t>
      </w:r>
    </w:p>
    <w:p w:rsidR="00F75746" w:rsidRPr="00F31229" w:rsidRDefault="00F75746" w:rsidP="00A703DF">
      <w:pPr>
        <w:keepNext/>
        <w:rPr>
          <w:sz w:val="20"/>
          <w:szCs w:val="20"/>
        </w:rPr>
      </w:pPr>
      <w:r w:rsidRPr="00F31229">
        <w:rPr>
          <w:sz w:val="20"/>
          <w:szCs w:val="20"/>
        </w:rPr>
        <w:t xml:space="preserve">Health </w:t>
      </w:r>
      <w:r w:rsidR="00C11163">
        <w:rPr>
          <w:sz w:val="20"/>
          <w:szCs w:val="20"/>
        </w:rPr>
        <w:t>and</w:t>
      </w:r>
      <w:r w:rsidRPr="00F31229">
        <w:rPr>
          <w:sz w:val="20"/>
          <w:szCs w:val="20"/>
        </w:rPr>
        <w:t xml:space="preserve"> Care Systems Development (H&amp;CSD) lead, drive and deliver key health and social care service development and redesign programmes and projects, working right across the Council and with partners.  These projects are entirely focused on delivering over £20M of savings committed to through budget decisions made in 2014 and 2015, the implementation of new legislation, the redesign of operational services and the implementation of new contracts and working relationships with providers to ensure that the Council complies with relevant legislation.</w:t>
      </w:r>
    </w:p>
    <w:p w:rsidR="00F75746" w:rsidRPr="00F31229" w:rsidRDefault="00F75746" w:rsidP="00F75746">
      <w:pPr>
        <w:rPr>
          <w:sz w:val="20"/>
          <w:szCs w:val="20"/>
        </w:rPr>
      </w:pPr>
      <w:r w:rsidRPr="00F31229">
        <w:rPr>
          <w:sz w:val="20"/>
          <w:szCs w:val="20"/>
        </w:rPr>
        <w:t xml:space="preserve">The service will also be pivotal in the delivery of new developing savings programmes following the Newton's work in Adults Social Care, the current Newton's work in Children's services the outcome of the Ofsted inspection and the Council's Transformation.  These projects all either have significant savings associated with them or will ensure that our services meet statutory </w:t>
      </w:r>
      <w:r w:rsidR="00F31229">
        <w:rPr>
          <w:sz w:val="20"/>
          <w:szCs w:val="20"/>
        </w:rPr>
        <w:t xml:space="preserve">and other </w:t>
      </w:r>
      <w:r w:rsidRPr="00F31229">
        <w:rPr>
          <w:sz w:val="20"/>
          <w:szCs w:val="20"/>
        </w:rPr>
        <w:t>requirements and will require dedicated resource to ensure delivery of the project outcomes and savings.  To bring in an external provider to deliver these projects would be significantly more costly.</w:t>
      </w:r>
    </w:p>
    <w:p w:rsidR="00F75746" w:rsidRPr="00F31229" w:rsidRDefault="00F75746" w:rsidP="00F75746">
      <w:pPr>
        <w:rPr>
          <w:sz w:val="20"/>
          <w:szCs w:val="20"/>
        </w:rPr>
      </w:pPr>
      <w:r w:rsidRPr="00F31229">
        <w:rPr>
          <w:sz w:val="20"/>
          <w:szCs w:val="20"/>
        </w:rPr>
        <w:t>Current projects are listed below along with their delivery timeframes and savings:</w:t>
      </w:r>
    </w:p>
    <w:p w:rsidR="00F75746" w:rsidRPr="00F31229" w:rsidRDefault="00F75746" w:rsidP="00F75746">
      <w:pPr>
        <w:rPr>
          <w:sz w:val="20"/>
          <w:szCs w:val="20"/>
          <w:u w:val="single"/>
        </w:rPr>
      </w:pPr>
      <w:r w:rsidRPr="00F31229">
        <w:rPr>
          <w:sz w:val="20"/>
          <w:szCs w:val="20"/>
          <w:u w:val="single"/>
        </w:rPr>
        <w:lastRenderedPageBreak/>
        <w:t>Care Act implementation</w:t>
      </w:r>
    </w:p>
    <w:p w:rsidR="00F75746" w:rsidRPr="00F31229" w:rsidRDefault="00F75746" w:rsidP="00F75746">
      <w:pPr>
        <w:pStyle w:val="ListParagraph"/>
        <w:numPr>
          <w:ilvl w:val="0"/>
          <w:numId w:val="3"/>
        </w:numPr>
        <w:rPr>
          <w:sz w:val="20"/>
          <w:szCs w:val="20"/>
        </w:rPr>
      </w:pPr>
      <w:r w:rsidRPr="00F31229">
        <w:rPr>
          <w:sz w:val="20"/>
          <w:szCs w:val="20"/>
        </w:rPr>
        <w:t>Meeting a legislative requirement</w:t>
      </w:r>
    </w:p>
    <w:p w:rsidR="00F75746" w:rsidRPr="00F31229" w:rsidRDefault="00F75746" w:rsidP="00F75746">
      <w:pPr>
        <w:pStyle w:val="ListParagraph"/>
        <w:numPr>
          <w:ilvl w:val="0"/>
          <w:numId w:val="3"/>
        </w:numPr>
        <w:rPr>
          <w:sz w:val="20"/>
          <w:szCs w:val="20"/>
        </w:rPr>
      </w:pPr>
      <w:r w:rsidRPr="00F31229">
        <w:rPr>
          <w:sz w:val="20"/>
          <w:szCs w:val="20"/>
        </w:rPr>
        <w:t>Current phase ends 31.3.16</w:t>
      </w:r>
    </w:p>
    <w:p w:rsidR="00F75746" w:rsidRPr="00F31229" w:rsidRDefault="00F75746" w:rsidP="00F75746">
      <w:pPr>
        <w:rPr>
          <w:sz w:val="20"/>
          <w:szCs w:val="20"/>
          <w:u w:val="single"/>
        </w:rPr>
      </w:pPr>
      <w:r w:rsidRPr="00F31229">
        <w:rPr>
          <w:sz w:val="20"/>
          <w:szCs w:val="20"/>
          <w:u w:val="single"/>
        </w:rPr>
        <w:t>Home Care Framework</w:t>
      </w:r>
    </w:p>
    <w:p w:rsidR="00F75746" w:rsidRPr="00F31229" w:rsidRDefault="00F75746" w:rsidP="00F75746">
      <w:pPr>
        <w:pStyle w:val="ListParagraph"/>
        <w:numPr>
          <w:ilvl w:val="0"/>
          <w:numId w:val="3"/>
        </w:numPr>
        <w:rPr>
          <w:sz w:val="20"/>
          <w:szCs w:val="20"/>
        </w:rPr>
      </w:pPr>
      <w:r w:rsidRPr="00F31229">
        <w:rPr>
          <w:sz w:val="20"/>
          <w:szCs w:val="20"/>
        </w:rPr>
        <w:t>£1m saving by 2018; potential further £11.5m by 2022 (subject to business case approval)</w:t>
      </w:r>
    </w:p>
    <w:p w:rsidR="00F75746" w:rsidRPr="00F31229" w:rsidRDefault="00F75746" w:rsidP="00F75746">
      <w:pPr>
        <w:pStyle w:val="ListParagraph"/>
        <w:numPr>
          <w:ilvl w:val="0"/>
          <w:numId w:val="3"/>
        </w:numPr>
        <w:rPr>
          <w:sz w:val="20"/>
          <w:szCs w:val="20"/>
        </w:rPr>
      </w:pPr>
      <w:r w:rsidRPr="00F31229">
        <w:rPr>
          <w:sz w:val="20"/>
          <w:szCs w:val="20"/>
        </w:rPr>
        <w:t>Phase 1 ends 31.3.18, phase 2 ends 31.3.22</w:t>
      </w:r>
    </w:p>
    <w:p w:rsidR="00F75746" w:rsidRPr="00F31229" w:rsidRDefault="00F75746" w:rsidP="00F75746">
      <w:pPr>
        <w:rPr>
          <w:sz w:val="20"/>
          <w:szCs w:val="20"/>
          <w:u w:val="single"/>
        </w:rPr>
      </w:pPr>
      <w:r w:rsidRPr="00F31229">
        <w:rPr>
          <w:sz w:val="20"/>
          <w:szCs w:val="20"/>
          <w:u w:val="single"/>
        </w:rPr>
        <w:t>Learning Disability Preferred Provider Framework</w:t>
      </w:r>
    </w:p>
    <w:p w:rsidR="00F75746" w:rsidRPr="00F31229" w:rsidRDefault="00F75746" w:rsidP="00F75746">
      <w:pPr>
        <w:pStyle w:val="ListParagraph"/>
        <w:numPr>
          <w:ilvl w:val="0"/>
          <w:numId w:val="3"/>
        </w:numPr>
        <w:rPr>
          <w:sz w:val="20"/>
          <w:szCs w:val="20"/>
        </w:rPr>
      </w:pPr>
      <w:r w:rsidRPr="00F31229">
        <w:rPr>
          <w:sz w:val="20"/>
          <w:szCs w:val="20"/>
        </w:rPr>
        <w:t>£4.8m saving by 2018</w:t>
      </w:r>
    </w:p>
    <w:p w:rsidR="00F75746" w:rsidRPr="00F31229" w:rsidRDefault="00F75746" w:rsidP="00F75746">
      <w:pPr>
        <w:pStyle w:val="ListParagraph"/>
        <w:numPr>
          <w:ilvl w:val="0"/>
          <w:numId w:val="3"/>
        </w:numPr>
        <w:rPr>
          <w:sz w:val="20"/>
          <w:szCs w:val="20"/>
        </w:rPr>
      </w:pPr>
      <w:r w:rsidRPr="00F31229">
        <w:rPr>
          <w:sz w:val="20"/>
          <w:szCs w:val="20"/>
        </w:rPr>
        <w:t xml:space="preserve">End date 2017 </w:t>
      </w:r>
    </w:p>
    <w:p w:rsidR="00F75746" w:rsidRPr="00F31229" w:rsidRDefault="00F75746" w:rsidP="00F75746">
      <w:pPr>
        <w:rPr>
          <w:sz w:val="20"/>
          <w:szCs w:val="20"/>
          <w:u w:val="single"/>
        </w:rPr>
      </w:pPr>
      <w:r w:rsidRPr="00F31229">
        <w:rPr>
          <w:sz w:val="20"/>
          <w:szCs w:val="20"/>
          <w:u w:val="single"/>
        </w:rPr>
        <w:t>Reshaping Mental Health Services</w:t>
      </w:r>
    </w:p>
    <w:p w:rsidR="00F75746" w:rsidRPr="00F31229" w:rsidRDefault="00F75746" w:rsidP="00F75746">
      <w:pPr>
        <w:pStyle w:val="ListParagraph"/>
        <w:numPr>
          <w:ilvl w:val="0"/>
          <w:numId w:val="3"/>
        </w:numPr>
        <w:rPr>
          <w:sz w:val="20"/>
          <w:szCs w:val="20"/>
        </w:rPr>
      </w:pPr>
      <w:r w:rsidRPr="00F31229">
        <w:rPr>
          <w:sz w:val="20"/>
          <w:szCs w:val="20"/>
        </w:rPr>
        <w:t>£3.3m saving</w:t>
      </w:r>
    </w:p>
    <w:p w:rsidR="00F75746" w:rsidRPr="00F31229" w:rsidRDefault="00F75746" w:rsidP="00F75746">
      <w:pPr>
        <w:pStyle w:val="ListParagraph"/>
        <w:numPr>
          <w:ilvl w:val="0"/>
          <w:numId w:val="3"/>
        </w:numPr>
        <w:rPr>
          <w:sz w:val="20"/>
          <w:szCs w:val="20"/>
        </w:rPr>
      </w:pPr>
      <w:r w:rsidRPr="00F31229">
        <w:rPr>
          <w:sz w:val="20"/>
          <w:szCs w:val="20"/>
        </w:rPr>
        <w:t>End date 31.3.18</w:t>
      </w:r>
    </w:p>
    <w:p w:rsidR="00F75746" w:rsidRPr="00F31229" w:rsidRDefault="00F75746" w:rsidP="00F75746">
      <w:pPr>
        <w:rPr>
          <w:sz w:val="20"/>
          <w:szCs w:val="20"/>
          <w:u w:val="single"/>
        </w:rPr>
      </w:pPr>
      <w:r w:rsidRPr="00F31229">
        <w:rPr>
          <w:sz w:val="20"/>
          <w:szCs w:val="20"/>
          <w:u w:val="single"/>
        </w:rPr>
        <w:t>Telecare Strategy Implementation</w:t>
      </w:r>
    </w:p>
    <w:p w:rsidR="00F75746" w:rsidRPr="00F31229" w:rsidRDefault="00F75746" w:rsidP="00F75746">
      <w:pPr>
        <w:pStyle w:val="ListParagraph"/>
        <w:numPr>
          <w:ilvl w:val="0"/>
          <w:numId w:val="3"/>
        </w:numPr>
        <w:rPr>
          <w:sz w:val="20"/>
          <w:szCs w:val="20"/>
        </w:rPr>
      </w:pPr>
      <w:r w:rsidRPr="00F31229">
        <w:rPr>
          <w:sz w:val="20"/>
          <w:szCs w:val="20"/>
        </w:rPr>
        <w:t>£2.1m saving</w:t>
      </w:r>
    </w:p>
    <w:p w:rsidR="00F75746" w:rsidRPr="00F31229" w:rsidRDefault="00F75746" w:rsidP="00F75746">
      <w:pPr>
        <w:pStyle w:val="ListParagraph"/>
        <w:numPr>
          <w:ilvl w:val="0"/>
          <w:numId w:val="3"/>
        </w:numPr>
        <w:rPr>
          <w:sz w:val="20"/>
          <w:szCs w:val="20"/>
        </w:rPr>
      </w:pPr>
      <w:r w:rsidRPr="00F31229">
        <w:rPr>
          <w:sz w:val="20"/>
          <w:szCs w:val="20"/>
        </w:rPr>
        <w:t>End date 31.3.18</w:t>
      </w:r>
    </w:p>
    <w:p w:rsidR="00F75746" w:rsidRPr="00F31229" w:rsidRDefault="00F75746" w:rsidP="00F75746">
      <w:pPr>
        <w:rPr>
          <w:sz w:val="20"/>
          <w:szCs w:val="20"/>
          <w:u w:val="single"/>
        </w:rPr>
      </w:pPr>
      <w:r w:rsidRPr="00F31229">
        <w:rPr>
          <w:sz w:val="20"/>
          <w:szCs w:val="20"/>
          <w:u w:val="single"/>
        </w:rPr>
        <w:t>Transforming Community Equipment Services</w:t>
      </w:r>
    </w:p>
    <w:p w:rsidR="00F75746" w:rsidRPr="00F31229" w:rsidRDefault="00F75746" w:rsidP="00F75746">
      <w:pPr>
        <w:pStyle w:val="ListParagraph"/>
        <w:numPr>
          <w:ilvl w:val="0"/>
          <w:numId w:val="3"/>
        </w:numPr>
        <w:rPr>
          <w:sz w:val="20"/>
          <w:szCs w:val="20"/>
        </w:rPr>
      </w:pPr>
      <w:r w:rsidRPr="00F31229">
        <w:rPr>
          <w:sz w:val="20"/>
          <w:szCs w:val="20"/>
        </w:rPr>
        <w:t>£334k saving</w:t>
      </w:r>
    </w:p>
    <w:p w:rsidR="00F75746" w:rsidRPr="00F31229" w:rsidRDefault="00F75746" w:rsidP="00F75746">
      <w:pPr>
        <w:pStyle w:val="ListParagraph"/>
        <w:numPr>
          <w:ilvl w:val="0"/>
          <w:numId w:val="3"/>
        </w:numPr>
        <w:rPr>
          <w:sz w:val="20"/>
          <w:szCs w:val="20"/>
        </w:rPr>
      </w:pPr>
      <w:r w:rsidRPr="00F31229">
        <w:rPr>
          <w:sz w:val="20"/>
          <w:szCs w:val="20"/>
        </w:rPr>
        <w:t>End date 31.8.16</w:t>
      </w:r>
    </w:p>
    <w:p w:rsidR="00F75746" w:rsidRPr="00F31229" w:rsidRDefault="00F75746" w:rsidP="00F75746">
      <w:pPr>
        <w:rPr>
          <w:sz w:val="20"/>
          <w:szCs w:val="20"/>
          <w:u w:val="single"/>
        </w:rPr>
      </w:pPr>
      <w:r w:rsidRPr="00F31229">
        <w:rPr>
          <w:sz w:val="20"/>
          <w:szCs w:val="20"/>
          <w:u w:val="single"/>
        </w:rPr>
        <w:t>Supporting People</w:t>
      </w:r>
    </w:p>
    <w:p w:rsidR="00F75746" w:rsidRPr="00F31229" w:rsidRDefault="00F75746" w:rsidP="00F75746">
      <w:pPr>
        <w:pStyle w:val="ListParagraph"/>
        <w:numPr>
          <w:ilvl w:val="0"/>
          <w:numId w:val="3"/>
        </w:numPr>
        <w:rPr>
          <w:sz w:val="20"/>
          <w:szCs w:val="20"/>
        </w:rPr>
      </w:pPr>
      <w:r w:rsidRPr="00F31229">
        <w:rPr>
          <w:sz w:val="20"/>
          <w:szCs w:val="20"/>
        </w:rPr>
        <w:t>£4.8m by 2018; potential further £5m by 2018 (subject to separate budget option)</w:t>
      </w:r>
    </w:p>
    <w:p w:rsidR="00F75746" w:rsidRPr="00F31229" w:rsidRDefault="00F75746" w:rsidP="00F75746">
      <w:pPr>
        <w:pStyle w:val="ListParagraph"/>
        <w:numPr>
          <w:ilvl w:val="0"/>
          <w:numId w:val="3"/>
        </w:numPr>
        <w:rPr>
          <w:sz w:val="20"/>
          <w:szCs w:val="20"/>
        </w:rPr>
      </w:pPr>
      <w:r w:rsidRPr="00F31229">
        <w:rPr>
          <w:sz w:val="20"/>
          <w:szCs w:val="20"/>
        </w:rPr>
        <w:t>End date 31.3.18</w:t>
      </w:r>
    </w:p>
    <w:p w:rsidR="00F75746" w:rsidRPr="00F31229" w:rsidRDefault="00F75746" w:rsidP="00F75746">
      <w:pPr>
        <w:rPr>
          <w:sz w:val="20"/>
          <w:szCs w:val="20"/>
          <w:u w:val="single"/>
        </w:rPr>
      </w:pPr>
      <w:r w:rsidRPr="00F31229">
        <w:rPr>
          <w:sz w:val="20"/>
          <w:szCs w:val="20"/>
          <w:u w:val="single"/>
        </w:rPr>
        <w:t>Extra Care and specialist housing</w:t>
      </w:r>
    </w:p>
    <w:p w:rsidR="00F75746" w:rsidRPr="00F31229" w:rsidRDefault="00F75746" w:rsidP="00F75746">
      <w:pPr>
        <w:pStyle w:val="ListParagraph"/>
        <w:numPr>
          <w:ilvl w:val="0"/>
          <w:numId w:val="3"/>
        </w:numPr>
        <w:rPr>
          <w:sz w:val="20"/>
          <w:szCs w:val="20"/>
        </w:rPr>
      </w:pPr>
      <w:r w:rsidRPr="00F31229">
        <w:rPr>
          <w:sz w:val="20"/>
          <w:szCs w:val="20"/>
        </w:rPr>
        <w:t>Delivering alternatives to residential care</w:t>
      </w:r>
    </w:p>
    <w:p w:rsidR="00F75746" w:rsidRPr="00807BFF" w:rsidRDefault="00F75746" w:rsidP="009E0E1B">
      <w:pPr>
        <w:pStyle w:val="ListParagraph"/>
        <w:numPr>
          <w:ilvl w:val="0"/>
          <w:numId w:val="3"/>
        </w:numPr>
        <w:rPr>
          <w:sz w:val="20"/>
          <w:szCs w:val="20"/>
        </w:rPr>
      </w:pPr>
      <w:r w:rsidRPr="00F31229">
        <w:rPr>
          <w:sz w:val="20"/>
          <w:szCs w:val="20"/>
        </w:rPr>
        <w:t>Ongoing</w:t>
      </w:r>
    </w:p>
    <w:sectPr w:rsidR="00F75746" w:rsidRPr="00807BFF" w:rsidSect="00DD39D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4BE"/>
    <w:multiLevelType w:val="hybridMultilevel"/>
    <w:tmpl w:val="D16E1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21BB"/>
    <w:multiLevelType w:val="hybridMultilevel"/>
    <w:tmpl w:val="0E482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C36BE6"/>
    <w:multiLevelType w:val="hybridMultilevel"/>
    <w:tmpl w:val="E9AE5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B16123"/>
    <w:multiLevelType w:val="hybridMultilevel"/>
    <w:tmpl w:val="A96AD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716A42"/>
    <w:multiLevelType w:val="hybridMultilevel"/>
    <w:tmpl w:val="289E86E6"/>
    <w:lvl w:ilvl="0" w:tplc="7720ACB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106BE0"/>
    <w:multiLevelType w:val="hybridMultilevel"/>
    <w:tmpl w:val="D1761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2407EC"/>
    <w:multiLevelType w:val="hybridMultilevel"/>
    <w:tmpl w:val="2D68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A6D11"/>
    <w:rsid w:val="000D48EA"/>
    <w:rsid w:val="000E21C6"/>
    <w:rsid w:val="000F1224"/>
    <w:rsid w:val="00144CA6"/>
    <w:rsid w:val="001774BD"/>
    <w:rsid w:val="001B6643"/>
    <w:rsid w:val="001C0017"/>
    <w:rsid w:val="001C156F"/>
    <w:rsid w:val="001E172B"/>
    <w:rsid w:val="00241D35"/>
    <w:rsid w:val="00273A3C"/>
    <w:rsid w:val="00280EFB"/>
    <w:rsid w:val="002A3E9F"/>
    <w:rsid w:val="002B630A"/>
    <w:rsid w:val="003869AC"/>
    <w:rsid w:val="00411DA3"/>
    <w:rsid w:val="00443967"/>
    <w:rsid w:val="00452C66"/>
    <w:rsid w:val="00464F42"/>
    <w:rsid w:val="00487F0F"/>
    <w:rsid w:val="004D588F"/>
    <w:rsid w:val="004E121B"/>
    <w:rsid w:val="00520BBB"/>
    <w:rsid w:val="005957E5"/>
    <w:rsid w:val="005B386D"/>
    <w:rsid w:val="005C3A55"/>
    <w:rsid w:val="00604C13"/>
    <w:rsid w:val="0064633C"/>
    <w:rsid w:val="0065624A"/>
    <w:rsid w:val="00662268"/>
    <w:rsid w:val="0066742C"/>
    <w:rsid w:val="00692710"/>
    <w:rsid w:val="0069592C"/>
    <w:rsid w:val="006B2CE0"/>
    <w:rsid w:val="006F35E8"/>
    <w:rsid w:val="006F58CE"/>
    <w:rsid w:val="00711875"/>
    <w:rsid w:val="00716A4F"/>
    <w:rsid w:val="007467AF"/>
    <w:rsid w:val="007579C7"/>
    <w:rsid w:val="007D0048"/>
    <w:rsid w:val="007D00B0"/>
    <w:rsid w:val="007D2F78"/>
    <w:rsid w:val="007D6CED"/>
    <w:rsid w:val="007E2B6D"/>
    <w:rsid w:val="008039DA"/>
    <w:rsid w:val="00807BFF"/>
    <w:rsid w:val="008252EB"/>
    <w:rsid w:val="00846A4F"/>
    <w:rsid w:val="008C64DF"/>
    <w:rsid w:val="008E30D2"/>
    <w:rsid w:val="009304C0"/>
    <w:rsid w:val="009C4647"/>
    <w:rsid w:val="009E0E1B"/>
    <w:rsid w:val="009E2D95"/>
    <w:rsid w:val="00A33171"/>
    <w:rsid w:val="00A61F59"/>
    <w:rsid w:val="00A703DF"/>
    <w:rsid w:val="00A91829"/>
    <w:rsid w:val="00AE14AD"/>
    <w:rsid w:val="00AE7339"/>
    <w:rsid w:val="00AF096B"/>
    <w:rsid w:val="00B2383D"/>
    <w:rsid w:val="00B25405"/>
    <w:rsid w:val="00B26FCE"/>
    <w:rsid w:val="00B325D0"/>
    <w:rsid w:val="00B819B1"/>
    <w:rsid w:val="00BE1BC0"/>
    <w:rsid w:val="00BE44C4"/>
    <w:rsid w:val="00BF6F52"/>
    <w:rsid w:val="00C11163"/>
    <w:rsid w:val="00C116C8"/>
    <w:rsid w:val="00C3384B"/>
    <w:rsid w:val="00C50F5C"/>
    <w:rsid w:val="00C573FE"/>
    <w:rsid w:val="00C76C67"/>
    <w:rsid w:val="00C844FA"/>
    <w:rsid w:val="00CA10C4"/>
    <w:rsid w:val="00CA2B52"/>
    <w:rsid w:val="00CB7956"/>
    <w:rsid w:val="00D64925"/>
    <w:rsid w:val="00D77BA0"/>
    <w:rsid w:val="00D91624"/>
    <w:rsid w:val="00DD39D8"/>
    <w:rsid w:val="00E11356"/>
    <w:rsid w:val="00E17B81"/>
    <w:rsid w:val="00E32D62"/>
    <w:rsid w:val="00E56AA9"/>
    <w:rsid w:val="00E72294"/>
    <w:rsid w:val="00EA1D7C"/>
    <w:rsid w:val="00EC550F"/>
    <w:rsid w:val="00F15B60"/>
    <w:rsid w:val="00F26FCF"/>
    <w:rsid w:val="00F31229"/>
    <w:rsid w:val="00F679F6"/>
    <w:rsid w:val="00F67BFD"/>
    <w:rsid w:val="00F75746"/>
    <w:rsid w:val="00F85F1B"/>
    <w:rsid w:val="00F86563"/>
    <w:rsid w:val="00F9314E"/>
    <w:rsid w:val="00FA6D71"/>
    <w:rsid w:val="00FA7395"/>
    <w:rsid w:val="00FA744B"/>
    <w:rsid w:val="00FB61AD"/>
    <w:rsid w:val="00FB75C9"/>
    <w:rsid w:val="00FF7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link w:val="ListParagraph"/>
    <w:uiPriority w:val="34"/>
    <w:locked/>
    <w:rsid w:val="00F75746"/>
  </w:style>
  <w:style w:type="character" w:styleId="Hyperlink">
    <w:name w:val="Hyperlink"/>
    <w:basedOn w:val="DefaultParagraphFont"/>
    <w:uiPriority w:val="99"/>
    <w:semiHidden/>
    <w:unhideWhenUsed/>
    <w:rsid w:val="006622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397F4-58A2-4601-9D31-1E0F0CDAB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14</cp:revision>
  <cp:lastPrinted>2015-09-22T10:58:00Z</cp:lastPrinted>
  <dcterms:created xsi:type="dcterms:W3CDTF">2015-10-30T10:33:00Z</dcterms:created>
  <dcterms:modified xsi:type="dcterms:W3CDTF">2015-11-13T18:28:00Z</dcterms:modified>
</cp:coreProperties>
</file>